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0" w:afterAutospacing="0" w:line="520" w:lineRule="atLeast"/>
        <w:rPr>
          <w:rFonts w:hint="eastAsia" w:ascii="黑体" w:hAnsi="黑体" w:eastAsia="黑体" w:cs="黑体"/>
          <w:color w:val="auto"/>
        </w:rPr>
      </w:pPr>
      <w:bookmarkStart w:id="0" w:name="OLE_LINK1"/>
      <w:bookmarkStart w:id="1" w:name="OLE_LINK2"/>
      <w:r>
        <w:rPr>
          <w:rFonts w:hint="eastAsia" w:ascii="黑体" w:hAnsi="黑体" w:eastAsia="黑体" w:cs="黑体"/>
          <w:color w:val="auto"/>
        </w:rPr>
        <w:t>附件5</w:t>
      </w:r>
      <w:r>
        <w:rPr>
          <w:rFonts w:hint="eastAsia" w:ascii="黑体" w:hAnsi="黑体" w:eastAsia="黑体" w:cs="黑体"/>
          <w:color w:val="auto"/>
        </w:rPr>
        <w:t>.</w:t>
      </w:r>
    </w:p>
    <w:bookmarkEnd w:id="0"/>
    <w:bookmarkEnd w:id="1"/>
    <w:p>
      <w:pPr>
        <w:pStyle w:val="6"/>
        <w:spacing w:before="156" w:beforeLines="50" w:beforeAutospacing="0" w:after="0" w:afterAutospacing="0" w:line="400" w:lineRule="exact"/>
        <w:jc w:val="center"/>
        <w:rPr>
          <w:rFonts w:cs="Helvetica" w:asciiTheme="minorEastAsia" w:hAnsiTheme="minorEastAsia" w:eastAsiaTheme="minorEastAsia"/>
          <w:b/>
          <w:bCs/>
          <w:color w:val="auto"/>
          <w:sz w:val="32"/>
          <w:szCs w:val="32"/>
        </w:rPr>
      </w:pPr>
      <w:r>
        <w:rPr>
          <w:rFonts w:hint="eastAsia" w:cs="Helvetica" w:asciiTheme="minorEastAsia" w:hAnsiTheme="minorEastAsia" w:eastAsiaTheme="minorEastAsia"/>
          <w:b/>
          <w:bCs/>
          <w:color w:val="auto"/>
          <w:sz w:val="32"/>
          <w:szCs w:val="32"/>
        </w:rPr>
        <w:t>浙江省课程思政教学研究项目和示范基层教学组织清单</w:t>
      </w:r>
    </w:p>
    <w:p>
      <w:pPr>
        <w:pStyle w:val="6"/>
        <w:spacing w:before="156" w:beforeLines="50" w:beforeAutospacing="0" w:after="156" w:afterLines="50" w:afterAutospacing="0" w:line="400" w:lineRule="exact"/>
        <w:jc w:val="center"/>
        <w:rPr>
          <w:rFonts w:cs="Helvetica" w:asciiTheme="minorEastAsia" w:hAnsiTheme="minorEastAsia" w:eastAsiaTheme="minorEastAsia"/>
          <w:color w:val="auto"/>
          <w:sz w:val="28"/>
          <w:szCs w:val="28"/>
        </w:rPr>
      </w:pPr>
      <w:bookmarkStart w:id="2" w:name="_GoBack"/>
      <w:bookmarkEnd w:id="2"/>
    </w:p>
    <w:p>
      <w:pPr>
        <w:pStyle w:val="6"/>
        <w:spacing w:before="0" w:beforeAutospacing="0" w:after="156" w:afterLines="50" w:afterAutospacing="0" w:line="400" w:lineRule="exact"/>
        <w:jc w:val="both"/>
        <w:rPr>
          <w:rFonts w:cs="Helvetica" w:asciiTheme="minorEastAsia" w:hAnsiTheme="minorEastAsia" w:eastAsiaTheme="minorEastAsia"/>
          <w:b/>
          <w:bCs/>
          <w:color w:val="auto"/>
          <w:sz w:val="28"/>
          <w:szCs w:val="28"/>
        </w:rPr>
      </w:pPr>
      <w:r>
        <w:rPr>
          <w:rFonts w:hint="eastAsia" w:cs="Helvetica" w:asciiTheme="minorEastAsia" w:hAnsiTheme="minorEastAsia" w:eastAsiaTheme="minorEastAsia"/>
          <w:b/>
          <w:bCs/>
          <w:color w:val="auto"/>
          <w:sz w:val="28"/>
          <w:szCs w:val="28"/>
        </w:rPr>
        <w:t>一、课程思政教学研究项目</w:t>
      </w:r>
    </w:p>
    <w:tbl>
      <w:tblPr>
        <w:tblStyle w:val="7"/>
        <w:tblW w:w="9781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387"/>
        <w:gridCol w:w="1134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基于学习产出模式（OBE）的《离散数学》课程思政改革探索与实践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周丽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计算机学院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专业教师“课程思政”教学能力的培养和提升研究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陈建华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教学质量监测与评估中心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大学物理混合式教学中课程思政体系的建设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邵春强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国际化社区背景下跨文化社会实践思政教育模式构建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钟玉琴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外国语学院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t>《国际公法》课程思政教学改革研究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姜丽娜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课程思政“体验•表达•理解”教学模式的探索——以《新闻采访与写作》为例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上官海青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人文艺术与数字媒体学院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基于双环学习的课程思政实施过程、效果评价与优化策略研究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胡保亮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管理学院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立德树人之思政教育在计算机控制系统课程的教学研究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黄国辉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自动化学院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通信原理（甲）课程思政建设的研究与探索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李光球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通信工程学院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网络空间安全类专业课程思政体系的构建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邱洪君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网络空间安全学院</w:t>
            </w:r>
          </w:p>
        </w:tc>
      </w:tr>
    </w:tbl>
    <w:p>
      <w:pPr>
        <w:pStyle w:val="6"/>
        <w:spacing w:before="0" w:beforeAutospacing="0" w:after="0" w:afterAutospacing="0" w:line="400" w:lineRule="exact"/>
        <w:jc w:val="both"/>
        <w:rPr>
          <w:rFonts w:cs="Helvetica" w:asciiTheme="minorEastAsia" w:hAnsiTheme="minorEastAsia" w:eastAsiaTheme="minorEastAsia"/>
          <w:color w:val="auto"/>
          <w:sz w:val="28"/>
          <w:szCs w:val="28"/>
        </w:rPr>
      </w:pPr>
    </w:p>
    <w:p>
      <w:pPr>
        <w:pStyle w:val="6"/>
        <w:spacing w:before="0" w:beforeAutospacing="0" w:after="156" w:afterLines="50" w:afterAutospacing="0" w:line="400" w:lineRule="exact"/>
        <w:jc w:val="both"/>
        <w:rPr>
          <w:rFonts w:cs="Helvetica" w:asciiTheme="minorEastAsia" w:hAnsiTheme="minorEastAsia" w:eastAsiaTheme="minorEastAsia"/>
          <w:b/>
          <w:bCs/>
          <w:color w:val="auto"/>
          <w:sz w:val="28"/>
          <w:szCs w:val="28"/>
        </w:rPr>
      </w:pPr>
      <w:r>
        <w:rPr>
          <w:rFonts w:hint="eastAsia" w:cs="Helvetica" w:asciiTheme="minorEastAsia" w:hAnsiTheme="minorEastAsia" w:eastAsiaTheme="minorEastAsia"/>
          <w:b/>
          <w:bCs/>
          <w:color w:val="auto"/>
          <w:sz w:val="28"/>
          <w:szCs w:val="28"/>
        </w:rPr>
        <w:t>二、课程思政示范基层教学组织</w:t>
      </w:r>
    </w:p>
    <w:tbl>
      <w:tblPr>
        <w:tblStyle w:val="7"/>
        <w:tblW w:w="9840" w:type="dxa"/>
        <w:tblInd w:w="-6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5355"/>
        <w:gridCol w:w="1170"/>
        <w:gridCol w:w="25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示范基层教学组织名称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智能系统与控制教学团队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赵晓东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自动化学院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工商管理系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张慧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管理学院</w:t>
            </w:r>
          </w:p>
        </w:tc>
      </w:tr>
    </w:tbl>
    <w:p>
      <w:pPr>
        <w:pStyle w:val="6"/>
        <w:spacing w:before="0" w:beforeAutospacing="0" w:after="0" w:afterAutospacing="0" w:line="400" w:lineRule="exact"/>
        <w:jc w:val="both"/>
        <w:rPr>
          <w:rFonts w:cs="Helvetica" w:asciiTheme="minorEastAsia" w:hAnsiTheme="minorEastAsia" w:eastAsiaTheme="minorEastAsia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5A5A"/>
    <w:rsid w:val="000435B1"/>
    <w:rsid w:val="0008088A"/>
    <w:rsid w:val="000B14BA"/>
    <w:rsid w:val="000D6052"/>
    <w:rsid w:val="000F58D4"/>
    <w:rsid w:val="00135A5A"/>
    <w:rsid w:val="00140897"/>
    <w:rsid w:val="00146A16"/>
    <w:rsid w:val="00150B1F"/>
    <w:rsid w:val="001F3F46"/>
    <w:rsid w:val="00206045"/>
    <w:rsid w:val="00222CDE"/>
    <w:rsid w:val="002949D8"/>
    <w:rsid w:val="002A6629"/>
    <w:rsid w:val="002F04F8"/>
    <w:rsid w:val="00354BA4"/>
    <w:rsid w:val="00363C3A"/>
    <w:rsid w:val="003D7DB2"/>
    <w:rsid w:val="0050437F"/>
    <w:rsid w:val="0050643C"/>
    <w:rsid w:val="0051500D"/>
    <w:rsid w:val="00532708"/>
    <w:rsid w:val="00550BEF"/>
    <w:rsid w:val="00597673"/>
    <w:rsid w:val="005B2B69"/>
    <w:rsid w:val="005C1E7A"/>
    <w:rsid w:val="006147F4"/>
    <w:rsid w:val="00634431"/>
    <w:rsid w:val="00683DFA"/>
    <w:rsid w:val="006B3894"/>
    <w:rsid w:val="006D0290"/>
    <w:rsid w:val="006E1898"/>
    <w:rsid w:val="00733982"/>
    <w:rsid w:val="00734419"/>
    <w:rsid w:val="007656F6"/>
    <w:rsid w:val="0078285F"/>
    <w:rsid w:val="007B4F78"/>
    <w:rsid w:val="007F743B"/>
    <w:rsid w:val="008325D1"/>
    <w:rsid w:val="00837C70"/>
    <w:rsid w:val="00842EA6"/>
    <w:rsid w:val="008557B6"/>
    <w:rsid w:val="008728D3"/>
    <w:rsid w:val="008A318F"/>
    <w:rsid w:val="00903123"/>
    <w:rsid w:val="0091238E"/>
    <w:rsid w:val="009A6681"/>
    <w:rsid w:val="009E0F09"/>
    <w:rsid w:val="00A2391B"/>
    <w:rsid w:val="00A44C56"/>
    <w:rsid w:val="00A44E7D"/>
    <w:rsid w:val="00A57A88"/>
    <w:rsid w:val="00AC0A58"/>
    <w:rsid w:val="00AF54C3"/>
    <w:rsid w:val="00B270FB"/>
    <w:rsid w:val="00B276EE"/>
    <w:rsid w:val="00B70B47"/>
    <w:rsid w:val="00B73168"/>
    <w:rsid w:val="00BA269F"/>
    <w:rsid w:val="00BD7943"/>
    <w:rsid w:val="00BF162F"/>
    <w:rsid w:val="00BF3928"/>
    <w:rsid w:val="00C33A89"/>
    <w:rsid w:val="00C378D5"/>
    <w:rsid w:val="00C522B8"/>
    <w:rsid w:val="00C63B9A"/>
    <w:rsid w:val="00C81465"/>
    <w:rsid w:val="00C81B54"/>
    <w:rsid w:val="00C8742A"/>
    <w:rsid w:val="00CD6FC6"/>
    <w:rsid w:val="00CE091C"/>
    <w:rsid w:val="00D02006"/>
    <w:rsid w:val="00D257D9"/>
    <w:rsid w:val="00D37C5B"/>
    <w:rsid w:val="00D53E9B"/>
    <w:rsid w:val="00DE1330"/>
    <w:rsid w:val="00DF2D1E"/>
    <w:rsid w:val="00E1644E"/>
    <w:rsid w:val="00E2567D"/>
    <w:rsid w:val="00E465E6"/>
    <w:rsid w:val="00E91733"/>
    <w:rsid w:val="00E947B0"/>
    <w:rsid w:val="00EA7BB6"/>
    <w:rsid w:val="00EE459E"/>
    <w:rsid w:val="00EE759B"/>
    <w:rsid w:val="00F44B7C"/>
    <w:rsid w:val="00F62162"/>
    <w:rsid w:val="00FA6D09"/>
    <w:rsid w:val="00FB2D51"/>
    <w:rsid w:val="00FE6C0B"/>
    <w:rsid w:val="49422DF4"/>
    <w:rsid w:val="5C315C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33333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日期 字符"/>
    <w:basedOn w:val="8"/>
    <w:link w:val="2"/>
    <w:semiHidden/>
    <w:qFormat/>
    <w:uiPriority w:val="99"/>
  </w:style>
  <w:style w:type="character" w:customStyle="1" w:styleId="15">
    <w:name w:val="font11"/>
    <w:basedOn w:val="8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6">
    <w:name w:val="font01"/>
    <w:basedOn w:val="8"/>
    <w:qFormat/>
    <w:uiPriority w:val="0"/>
    <w:rPr>
      <w:rFonts w:hint="eastAsia" w:ascii="仿宋_GB2312" w:eastAsia="仿宋_GB2312"/>
      <w:color w:val="000000"/>
      <w:sz w:val="28"/>
      <w:szCs w:val="28"/>
      <w:u w:val="none"/>
    </w:rPr>
  </w:style>
  <w:style w:type="character" w:customStyle="1" w:styleId="17">
    <w:name w:val="font21"/>
    <w:basedOn w:val="8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449</Characters>
  <Lines>3</Lines>
  <Paragraphs>1</Paragraphs>
  <TotalTime>13</TotalTime>
  <ScaleCrop>false</ScaleCrop>
  <LinksUpToDate>false</LinksUpToDate>
  <CharactersWithSpaces>526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2021-05-08T05:31:00Z</dcterms:created>
  <dc:creator>Ms.Qi</dc:creator>
  <cp:lastModifiedBy>OptiPlex5050</cp:lastModifiedBy>
  <cp:lastPrinted>2021-04-28T01:22:00Z</cp:lastPrinted>
  <dcterms:modified xsi:type="dcterms:W3CDTF">2021-05-08T05:39:15Z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